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45" w:leftChars="450" w:right="945" w:rightChars="450"/>
        <w:jc w:val="center"/>
        <w:rPr>
          <w:rFonts w:hint="eastAsia" w:ascii="方正小标宋简体" w:hAnsi="黑体" w:eastAsia="方正小标宋简体"/>
          <w:b/>
          <w:spacing w:val="8"/>
          <w:w w:val="100"/>
          <w:sz w:val="36"/>
          <w:szCs w:val="36"/>
          <w:lang w:val="en-US" w:eastAsia="zh-CN"/>
        </w:rPr>
      </w:pPr>
      <w:r>
        <w:rPr>
          <w:rFonts w:hint="eastAsia" w:ascii="方正小标宋简体" w:hAnsi="黑体" w:eastAsia="方正小标宋简体"/>
          <w:b/>
          <w:spacing w:val="8"/>
          <w:w w:val="100"/>
          <w:sz w:val="36"/>
          <w:szCs w:val="36"/>
          <w:lang w:val="en-US" w:eastAsia="zh-CN"/>
        </w:rPr>
        <w:t>山东钢铁股份有限公司营销总公司</w:t>
      </w:r>
    </w:p>
    <w:p>
      <w:pPr>
        <w:ind w:left="945" w:leftChars="450" w:right="945" w:rightChars="450"/>
        <w:jc w:val="center"/>
        <w:rPr>
          <w:rFonts w:hint="eastAsia" w:ascii="方正小标宋简体" w:hAnsi="黑体" w:eastAsia="方正小标宋简体"/>
          <w:b/>
          <w:spacing w:val="8"/>
          <w:w w:val="100"/>
          <w:sz w:val="36"/>
          <w:szCs w:val="36"/>
          <w:lang w:eastAsia="zh-CN"/>
        </w:rPr>
      </w:pPr>
      <w:r>
        <w:rPr>
          <w:rFonts w:hint="eastAsia" w:ascii="方正小标宋简体" w:hAnsi="黑体" w:eastAsia="方正小标宋简体"/>
          <w:b/>
          <w:spacing w:val="8"/>
          <w:w w:val="100"/>
          <w:sz w:val="36"/>
          <w:szCs w:val="36"/>
          <w:lang w:val="en-US" w:eastAsia="zh-CN"/>
        </w:rPr>
        <w:t>用车租赁服务项目中标结果公示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313" w:beforeLines="100" w:line="360" w:lineRule="auto"/>
        <w:ind w:firstLine="560" w:firstLineChars="200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山东鲁冶项目管理有限公司受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山东钢铁股份有限公司营销总公司</w:t>
      </w:r>
      <w:r>
        <w:rPr>
          <w:rFonts w:hint="eastAsia" w:ascii="宋体" w:hAnsi="宋体" w:eastAsia="宋体" w:cs="宋体"/>
          <w:w w:val="100"/>
          <w:sz w:val="28"/>
          <w:szCs w:val="28"/>
        </w:rPr>
        <w:t>委托，于202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w w:val="100"/>
          <w:sz w:val="28"/>
          <w:szCs w:val="28"/>
        </w:rPr>
        <w:t>年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w w:val="100"/>
          <w:sz w:val="28"/>
          <w:szCs w:val="28"/>
        </w:rPr>
        <w:t>月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18</w:t>
      </w:r>
      <w:r>
        <w:rPr>
          <w:rFonts w:hint="eastAsia" w:ascii="宋体" w:hAnsi="宋体" w:eastAsia="宋体" w:cs="宋体"/>
          <w:w w:val="100"/>
          <w:sz w:val="28"/>
          <w:szCs w:val="28"/>
        </w:rPr>
        <w:t>日就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“山东钢铁股份有限公司营销总公司用车租赁服务项目”组织公开招标，经评标委员会评审，招标人确认，现将本次中标结果公示如下：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1. 项目名称：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山东钢铁股份有限公司营销总公司用车租赁服务项目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招标</w:t>
      </w:r>
      <w:r>
        <w:rPr>
          <w:rFonts w:hint="eastAsia" w:ascii="宋体" w:hAnsi="宋体" w:eastAsia="宋体" w:cs="宋体"/>
          <w:w w:val="100"/>
          <w:sz w:val="28"/>
          <w:szCs w:val="28"/>
        </w:rPr>
        <w:t>编号：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LYZB202301041</w:t>
      </w:r>
    </w:p>
    <w:p>
      <w:pPr>
        <w:snapToGrid w:val="0"/>
        <w:spacing w:line="360" w:lineRule="auto"/>
        <w:ind w:firstLine="560" w:firstLineChars="200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中标单位</w:t>
      </w:r>
      <w:r>
        <w:rPr>
          <w:rFonts w:hint="eastAsia" w:ascii="宋体" w:hAnsi="宋体" w:eastAsia="宋体" w:cs="宋体"/>
          <w:w w:val="100"/>
          <w:sz w:val="28"/>
          <w:szCs w:val="28"/>
        </w:rPr>
        <w:t>：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/>
        </w:rPr>
        <w:t>济南北极星汽车服务有限公司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、济南市成盛汽车服务有限公司</w:t>
      </w:r>
      <w:bookmarkStart w:id="2" w:name="_GoBack"/>
      <w:bookmarkEnd w:id="2"/>
    </w:p>
    <w:p>
      <w:pPr>
        <w:snapToGrid w:val="0"/>
        <w:spacing w:line="360" w:lineRule="auto"/>
        <w:ind w:firstLine="560" w:firstLineChars="200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4. 公示期：2023年1月31日至2023年2月2日</w:t>
      </w:r>
    </w:p>
    <w:p>
      <w:pPr>
        <w:snapToGrid w:val="0"/>
        <w:spacing w:beforeLines="25" w:line="360" w:lineRule="auto"/>
        <w:ind w:firstLine="480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本公告期结束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后</w:t>
      </w:r>
      <w:r>
        <w:rPr>
          <w:rFonts w:hint="eastAsia" w:ascii="宋体" w:hAnsi="宋体" w:eastAsia="宋体" w:cs="宋体"/>
          <w:w w:val="100"/>
          <w:sz w:val="28"/>
          <w:szCs w:val="28"/>
        </w:rPr>
        <w:t>向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中标单位</w:t>
      </w:r>
      <w:r>
        <w:rPr>
          <w:rFonts w:hint="eastAsia" w:ascii="宋体" w:hAnsi="宋体" w:eastAsia="宋体" w:cs="宋体"/>
          <w:w w:val="100"/>
          <w:sz w:val="28"/>
          <w:szCs w:val="28"/>
        </w:rPr>
        <w:t>签发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中标</w:t>
      </w:r>
      <w:r>
        <w:rPr>
          <w:rFonts w:hint="eastAsia" w:ascii="宋体" w:hAnsi="宋体" w:eastAsia="宋体" w:cs="宋体"/>
          <w:w w:val="100"/>
          <w:sz w:val="28"/>
          <w:szCs w:val="28"/>
        </w:rPr>
        <w:t>通知书。如对以上公示结果有异议，请在公示期内与招标人、招标代理机构联系。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bookmarkStart w:id="0" w:name="_Toc16030"/>
      <w:r>
        <w:rPr>
          <w:rFonts w:hint="eastAsia" w:ascii="宋体" w:hAnsi="宋体" w:eastAsia="宋体" w:cs="宋体"/>
          <w:w w:val="100"/>
          <w:sz w:val="28"/>
          <w:szCs w:val="28"/>
        </w:rPr>
        <w:t>招标人：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山东钢铁股份有限公司营销总公司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地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100"/>
          <w:sz w:val="28"/>
          <w:szCs w:val="28"/>
        </w:rPr>
        <w:t>址：济南市钢城区莱钢大道与鸣翔大街交叉口东南 220 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联系人：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段元宁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电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100"/>
          <w:sz w:val="28"/>
          <w:szCs w:val="28"/>
        </w:rPr>
        <w:t>话：0531-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76890065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</w:rPr>
      </w:pPr>
      <w:bookmarkStart w:id="1" w:name="_Toc24524"/>
      <w:r>
        <w:rPr>
          <w:rFonts w:hint="eastAsia" w:ascii="宋体" w:hAnsi="宋体" w:eastAsia="宋体" w:cs="宋体"/>
          <w:w w:val="100"/>
          <w:sz w:val="28"/>
          <w:szCs w:val="28"/>
        </w:rPr>
        <w:t>招标代理机构：山东鲁冶项目管理有限公司</w:t>
      </w:r>
      <w:bookmarkEnd w:id="1"/>
      <w:r>
        <w:rPr>
          <w:rFonts w:hint="eastAsia" w:ascii="宋体" w:hAnsi="宋体" w:eastAsia="宋体" w:cs="宋体"/>
          <w:w w:val="1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地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100"/>
          <w:sz w:val="28"/>
          <w:szCs w:val="28"/>
        </w:rPr>
        <w:t>址：济南市历下区历山路 134 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联系人：</w:t>
      </w:r>
      <w:r>
        <w:rPr>
          <w:rFonts w:hint="eastAsia" w:ascii="宋体" w:hAnsi="宋体" w:eastAsia="宋体" w:cs="宋体"/>
          <w:w w:val="100"/>
          <w:sz w:val="28"/>
          <w:szCs w:val="28"/>
          <w:lang w:eastAsia="zh-CN"/>
        </w:rPr>
        <w:t>吴</w:t>
      </w:r>
      <w:r>
        <w:rPr>
          <w:rFonts w:hint="eastAsia" w:ascii="宋体" w:hAnsi="宋体" w:eastAsia="宋体" w:cs="宋体"/>
          <w:w w:val="100"/>
          <w:sz w:val="28"/>
          <w:szCs w:val="28"/>
        </w:rPr>
        <w:t>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default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电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w w:val="100"/>
          <w:sz w:val="28"/>
          <w:szCs w:val="28"/>
        </w:rPr>
        <w:t>话：</w:t>
      </w: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13563495210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2"/>
        <w:textAlignment w:val="auto"/>
        <w:rPr>
          <w:rFonts w:hint="eastAsia" w:ascii="宋体" w:hAnsi="宋体" w:eastAsia="宋体" w:cs="宋体"/>
          <w:w w:val="100"/>
          <w:sz w:val="28"/>
          <w:szCs w:val="28"/>
        </w:rPr>
      </w:pPr>
      <w:r>
        <w:rPr>
          <w:rFonts w:hint="eastAsia" w:ascii="宋体" w:hAnsi="宋体" w:eastAsia="宋体" w:cs="宋体"/>
          <w:w w:val="100"/>
          <w:sz w:val="28"/>
          <w:szCs w:val="28"/>
        </w:rPr>
        <w:t>电子邮箱：sdlyzbdl@163.com</w:t>
      </w:r>
    </w:p>
    <w:tbl>
      <w:tblPr>
        <w:tblStyle w:val="4"/>
        <w:tblW w:w="4640" w:type="dxa"/>
        <w:tblInd w:w="5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464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  <w:szCs w:val="28"/>
                <w:lang w:val="en-US" w:eastAsia="zh-CN"/>
              </w:rPr>
              <w:t>山东钢铁股份有限公司营销总公司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640" w:type="dxa"/>
            <w:tcBorders>
              <w:top w:val="single" w:color="FFFFFF" w:themeColor="background1" w:sz="4" w:space="0"/>
              <w:left w:val="single" w:color="FFFFFF" w:themeColor="background1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>
            <w:pPr>
              <w:snapToGrid w:val="0"/>
              <w:spacing w:line="240" w:lineRule="auto"/>
              <w:jc w:val="distribute"/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w w:val="100"/>
                <w:sz w:val="28"/>
                <w:szCs w:val="28"/>
              </w:rPr>
              <w:t>山东鲁冶项目管理有限公司</w:t>
            </w:r>
          </w:p>
        </w:tc>
      </w:tr>
    </w:tbl>
    <w:p>
      <w:pPr>
        <w:snapToGrid w:val="0"/>
        <w:spacing w:line="240" w:lineRule="auto"/>
        <w:jc w:val="right"/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w w:val="100"/>
          <w:sz w:val="28"/>
          <w:szCs w:val="28"/>
          <w:lang w:val="en-US" w:eastAsia="zh-CN"/>
        </w:rPr>
        <w:t>2023年1月31日</w:t>
      </w: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NzUwMTAzY2IwOGM2NTQzMzUxN2EzYjk3NDdjYzYifQ=="/>
  </w:docVars>
  <w:rsids>
    <w:rsidRoot w:val="00B543E8"/>
    <w:rsid w:val="00133655"/>
    <w:rsid w:val="0014634C"/>
    <w:rsid w:val="00297956"/>
    <w:rsid w:val="002E1CB8"/>
    <w:rsid w:val="003B4469"/>
    <w:rsid w:val="003B465E"/>
    <w:rsid w:val="0059313D"/>
    <w:rsid w:val="00736C08"/>
    <w:rsid w:val="00862009"/>
    <w:rsid w:val="008D4CBD"/>
    <w:rsid w:val="00953911"/>
    <w:rsid w:val="00A3068B"/>
    <w:rsid w:val="00A450CB"/>
    <w:rsid w:val="00B543E8"/>
    <w:rsid w:val="00D02D8C"/>
    <w:rsid w:val="00EC7EEF"/>
    <w:rsid w:val="00FA588A"/>
    <w:rsid w:val="00FD718F"/>
    <w:rsid w:val="04E6780F"/>
    <w:rsid w:val="07FA383C"/>
    <w:rsid w:val="0BAD0EF6"/>
    <w:rsid w:val="16B32D77"/>
    <w:rsid w:val="1975651E"/>
    <w:rsid w:val="2BB930BA"/>
    <w:rsid w:val="315C608D"/>
    <w:rsid w:val="3ED20312"/>
    <w:rsid w:val="3F8E69B4"/>
    <w:rsid w:val="45432A8F"/>
    <w:rsid w:val="49755AE6"/>
    <w:rsid w:val="53D96A7B"/>
    <w:rsid w:val="676B42A5"/>
    <w:rsid w:val="6B1D34F0"/>
    <w:rsid w:val="7FC3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82"/>
    </w:pPr>
  </w:style>
  <w:style w:type="table" w:styleId="4">
    <w:name w:val="Table Grid"/>
    <w:basedOn w:val="3"/>
    <w:uiPriority w:val="59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391</Words>
  <Characters>463</Characters>
  <Lines>3</Lines>
  <Paragraphs>1</Paragraphs>
  <TotalTime>0</TotalTime>
  <ScaleCrop>false</ScaleCrop>
  <LinksUpToDate>false</LinksUpToDate>
  <CharactersWithSpaces>480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2022-06-09T06:01:00Z</dcterms:created>
  <dc:creator>王徽</dc:creator>
  <cp:lastModifiedBy>吴新光</cp:lastModifiedBy>
  <cp:lastPrinted>2020-10-10T06:09:00Z</cp:lastPrinted>
  <dcterms:modified xsi:type="dcterms:W3CDTF">2023-01-31T02:32:26Z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36EDC8B6309A4AD5A0BD1F70E031E6F8</vt:lpwstr>
  </property>
</Properties>
</file>